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611FD7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F81F84" w:rsidRPr="00F81F84">
        <w:rPr>
          <w:rFonts w:ascii="Arial" w:hAnsi="Arial" w:cs="Arial"/>
          <w:b/>
          <w:kern w:val="0"/>
          <w:sz w:val="20"/>
          <w:szCs w:val="20"/>
          <w14:ligatures w14:val="none"/>
        </w:rPr>
        <w:t>(2026-ESO-295) PLIENINIŲ VAMZDŽIŲ JUNGIAMOSIOS DALYS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164D515E"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81F84">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42CBE168" w14:textId="77777777" w:rsidR="00CE028F" w:rsidRDefault="00B26241" w:rsidP="00CE028F">
      <w:pPr>
        <w:tabs>
          <w:tab w:val="left" w:pos="567"/>
        </w:tabs>
        <w:spacing w:after="0" w:line="240" w:lineRule="auto"/>
        <w:rPr>
          <w:rFonts w:ascii="Arial" w:hAnsi="Arial" w:cs="Arial"/>
          <w:i/>
          <w:iCs/>
          <w:color w:val="365F91"/>
          <w:sz w:val="20"/>
          <w:szCs w:val="20"/>
        </w:rPr>
      </w:pPr>
      <w:r w:rsidRPr="00E835FE">
        <w:rPr>
          <w:rFonts w:ascii="Arial" w:hAnsi="Arial" w:cs="Arial"/>
          <w:sz w:val="20"/>
          <w:szCs w:val="20"/>
        </w:rPr>
        <w:t xml:space="preserve">Pasiūlymo kaina ir jos dedamosios nurodomi pasiūlymo priede </w:t>
      </w:r>
      <w:r w:rsidR="00CE028F" w:rsidRPr="00E835FE">
        <w:rPr>
          <w:rFonts w:ascii="Arial" w:hAnsi="Arial" w:cs="Arial"/>
          <w:sz w:val="20"/>
          <w:szCs w:val="20"/>
        </w:rPr>
        <w:t>„</w:t>
      </w:r>
      <w:r w:rsidR="00CE028F" w:rsidRPr="00D02706">
        <w:rPr>
          <w:rFonts w:ascii="Arial" w:hAnsi="Arial" w:cs="Arial"/>
          <w:sz w:val="20"/>
          <w:szCs w:val="20"/>
        </w:rPr>
        <w:t>Pasiūlymo kainos detalizavimo lentelė</w:t>
      </w:r>
      <w:r w:rsidR="00CE028F" w:rsidRPr="00E835FE">
        <w:rPr>
          <w:rFonts w:ascii="Arial" w:hAnsi="Arial" w:cs="Arial"/>
          <w:sz w:val="20"/>
          <w:szCs w:val="20"/>
        </w:rPr>
        <w:t>“.</w:t>
      </w:r>
      <w:r w:rsidR="00CE028F" w:rsidRPr="00372386">
        <w:rPr>
          <w:rFonts w:ascii="Arial" w:hAnsi="Arial" w:cs="Arial"/>
          <w:i/>
          <w:iCs/>
          <w:color w:val="365F91"/>
          <w:sz w:val="20"/>
          <w:szCs w:val="20"/>
        </w:rPr>
        <w:t xml:space="preserve"> </w:t>
      </w:r>
    </w:p>
    <w:p w14:paraId="298CA912" w14:textId="3D10A662" w:rsidR="00B26241" w:rsidRPr="00B26241" w:rsidRDefault="00B26241" w:rsidP="00CE028F">
      <w:pPr>
        <w:tabs>
          <w:tab w:val="left" w:pos="567"/>
        </w:tabs>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26FEBF75"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2AD8098" w:rsidR="00B93C20" w:rsidRPr="0046720B"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1E7A350A" w14:textId="60E29D58" w:rsidR="008A0B48" w:rsidRPr="007644E7" w:rsidRDefault="00B93C20" w:rsidP="00C71FD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D795E5" w14:textId="60638E1E" w:rsidR="00F62995" w:rsidRPr="0007660E" w:rsidRDefault="00F62995" w:rsidP="0007660E">
      <w:pPr>
        <w:tabs>
          <w:tab w:val="left" w:pos="567"/>
        </w:tabs>
        <w:spacing w:after="0" w:line="240" w:lineRule="auto"/>
        <w:jc w:val="both"/>
        <w:rPr>
          <w:rFonts w:ascii="Arial" w:hAnsi="Arial" w:cs="Arial"/>
          <w:sz w:val="20"/>
          <w:szCs w:val="20"/>
        </w:rPr>
      </w:pPr>
    </w:p>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F3D5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F304F3">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F304F3">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853BB8" w:rsidRPr="002131DA" w14:paraId="5915DF06" w14:textId="77777777" w:rsidTr="002B301D">
        <w:tc>
          <w:tcPr>
            <w:tcW w:w="691" w:type="dxa"/>
            <w:vAlign w:val="center"/>
          </w:tcPr>
          <w:p w14:paraId="7E339E11" w14:textId="11B38D10" w:rsidR="00853BB8" w:rsidRPr="002131DA" w:rsidRDefault="00853BB8" w:rsidP="00853BB8">
            <w:pPr>
              <w:spacing w:before="60" w:after="60"/>
              <w:jc w:val="both"/>
              <w:rPr>
                <w:rFonts w:ascii="Arial" w:hAnsi="Arial" w:cs="Arial"/>
                <w:sz w:val="20"/>
                <w:szCs w:val="20"/>
              </w:rPr>
            </w:pPr>
            <w:r w:rsidRPr="006D679E">
              <w:rPr>
                <w:rFonts w:ascii="Arial" w:eastAsia="Calibri" w:hAnsi="Arial" w:cs="Arial"/>
                <w:b/>
                <w:bCs/>
                <w:sz w:val="20"/>
                <w:szCs w:val="20"/>
              </w:rPr>
              <w:t>Eil. Nr.</w:t>
            </w:r>
          </w:p>
        </w:tc>
        <w:tc>
          <w:tcPr>
            <w:tcW w:w="3642" w:type="dxa"/>
            <w:vAlign w:val="center"/>
          </w:tcPr>
          <w:p w14:paraId="1D43EAD0" w14:textId="58D7CA76" w:rsidR="00853BB8" w:rsidRPr="00F07FDC" w:rsidRDefault="00853BB8" w:rsidP="00853BB8">
            <w:pPr>
              <w:spacing w:before="60" w:after="60"/>
              <w:jc w:val="center"/>
              <w:rPr>
                <w:rFonts w:ascii="Arial" w:hAnsi="Arial" w:cs="Arial"/>
                <w:b/>
                <w:bCs/>
                <w:sz w:val="20"/>
                <w:szCs w:val="20"/>
              </w:rPr>
            </w:pPr>
            <w:r w:rsidRPr="006D679E">
              <w:rPr>
                <w:rFonts w:ascii="Arial" w:eastAsia="Calibri" w:hAnsi="Arial" w:cs="Arial"/>
                <w:b/>
                <w:bCs/>
                <w:sz w:val="20"/>
                <w:szCs w:val="20"/>
              </w:rPr>
              <w:t>Techniniai parametrai ir reikalavimai</w:t>
            </w:r>
          </w:p>
        </w:tc>
        <w:tc>
          <w:tcPr>
            <w:tcW w:w="2638" w:type="dxa"/>
            <w:vAlign w:val="center"/>
          </w:tcPr>
          <w:p w14:paraId="5193F21F" w14:textId="697F0514" w:rsidR="00853BB8" w:rsidRPr="002131DA" w:rsidRDefault="00853BB8" w:rsidP="00853BB8">
            <w:pPr>
              <w:spacing w:before="60" w:after="60"/>
              <w:jc w:val="both"/>
              <w:rPr>
                <w:rFonts w:ascii="Arial" w:hAnsi="Arial" w:cs="Arial"/>
                <w:sz w:val="20"/>
                <w:szCs w:val="20"/>
              </w:rPr>
            </w:pPr>
            <w:r w:rsidRPr="006D679E">
              <w:rPr>
                <w:rFonts w:ascii="Arial" w:eastAsia="Calibri" w:hAnsi="Arial" w:cs="Arial"/>
                <w:b/>
                <w:bCs/>
                <w:sz w:val="20"/>
                <w:szCs w:val="20"/>
              </w:rPr>
              <w:t>Dydis, sąlyga</w:t>
            </w:r>
          </w:p>
        </w:tc>
        <w:tc>
          <w:tcPr>
            <w:tcW w:w="2962" w:type="dxa"/>
          </w:tcPr>
          <w:p w14:paraId="33BC70D2" w14:textId="77777777" w:rsidR="00853BB8" w:rsidRPr="002131DA" w:rsidRDefault="00853BB8" w:rsidP="00853BB8">
            <w:pPr>
              <w:spacing w:before="60" w:after="60"/>
              <w:jc w:val="both"/>
              <w:rPr>
                <w:rFonts w:ascii="Arial" w:hAnsi="Arial" w:cs="Arial"/>
                <w:sz w:val="20"/>
                <w:szCs w:val="20"/>
              </w:rPr>
            </w:pPr>
          </w:p>
        </w:tc>
        <w:tc>
          <w:tcPr>
            <w:tcW w:w="4804" w:type="dxa"/>
          </w:tcPr>
          <w:p w14:paraId="5F40EECC" w14:textId="77777777" w:rsidR="00853BB8" w:rsidRPr="002131DA" w:rsidRDefault="00853BB8" w:rsidP="00853BB8">
            <w:pPr>
              <w:spacing w:before="60" w:after="60"/>
              <w:jc w:val="both"/>
              <w:rPr>
                <w:rFonts w:ascii="Arial" w:hAnsi="Arial" w:cs="Arial"/>
                <w:sz w:val="20"/>
                <w:szCs w:val="20"/>
              </w:rPr>
            </w:pPr>
          </w:p>
        </w:tc>
      </w:tr>
      <w:tr w:rsidR="006C3E44" w:rsidRPr="002131DA" w14:paraId="5BE7ACD7" w14:textId="77777777" w:rsidTr="00DA1364">
        <w:tc>
          <w:tcPr>
            <w:tcW w:w="691" w:type="dxa"/>
          </w:tcPr>
          <w:p w14:paraId="3719DDFE" w14:textId="77777777" w:rsidR="006C3E44" w:rsidRPr="00F07FDC"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766639EE" w14:textId="73FA4A80"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Naudojimo terpė</w:t>
            </w:r>
          </w:p>
        </w:tc>
        <w:tc>
          <w:tcPr>
            <w:tcW w:w="2638" w:type="dxa"/>
          </w:tcPr>
          <w:p w14:paraId="4AC94570" w14:textId="64090097"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gamtinės dujos</w:t>
            </w:r>
          </w:p>
        </w:tc>
        <w:tc>
          <w:tcPr>
            <w:tcW w:w="2962" w:type="dxa"/>
          </w:tcPr>
          <w:p w14:paraId="2679BBC5" w14:textId="77777777" w:rsidR="006C3E44" w:rsidRPr="002131DA" w:rsidRDefault="006C3E44" w:rsidP="006C3E44">
            <w:pPr>
              <w:spacing w:before="60" w:after="60"/>
              <w:jc w:val="both"/>
              <w:rPr>
                <w:rFonts w:ascii="Arial" w:hAnsi="Arial" w:cs="Arial"/>
                <w:sz w:val="20"/>
                <w:szCs w:val="20"/>
              </w:rPr>
            </w:pPr>
          </w:p>
        </w:tc>
        <w:tc>
          <w:tcPr>
            <w:tcW w:w="4804" w:type="dxa"/>
          </w:tcPr>
          <w:p w14:paraId="2725457E" w14:textId="77777777" w:rsidR="006C3E44" w:rsidRPr="002131DA" w:rsidRDefault="006C3E44" w:rsidP="006C3E44">
            <w:pPr>
              <w:spacing w:before="60" w:after="60"/>
              <w:jc w:val="both"/>
              <w:rPr>
                <w:rFonts w:ascii="Arial" w:hAnsi="Arial" w:cs="Arial"/>
                <w:sz w:val="20"/>
                <w:szCs w:val="20"/>
              </w:rPr>
            </w:pPr>
          </w:p>
        </w:tc>
      </w:tr>
      <w:tr w:rsidR="006C3E44" w:rsidRPr="002131DA" w14:paraId="0AE85217" w14:textId="77777777" w:rsidTr="00DA1364">
        <w:tc>
          <w:tcPr>
            <w:tcW w:w="691" w:type="dxa"/>
          </w:tcPr>
          <w:p w14:paraId="61DEAB8A" w14:textId="77777777" w:rsidR="006C3E44" w:rsidRPr="002131DA"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3667BB81" w14:textId="486896DE"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Slėgio klasė</w:t>
            </w:r>
          </w:p>
        </w:tc>
        <w:tc>
          <w:tcPr>
            <w:tcW w:w="2638" w:type="dxa"/>
          </w:tcPr>
          <w:p w14:paraId="44910CB2" w14:textId="6F709FB5"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ne žemesnė nei PN16 (16 bar)</w:t>
            </w:r>
          </w:p>
        </w:tc>
        <w:tc>
          <w:tcPr>
            <w:tcW w:w="2962" w:type="dxa"/>
          </w:tcPr>
          <w:p w14:paraId="0BA0D16C" w14:textId="77777777" w:rsidR="006C3E44" w:rsidRPr="002131DA" w:rsidRDefault="006C3E44" w:rsidP="006C3E44">
            <w:pPr>
              <w:spacing w:before="60" w:after="60"/>
              <w:jc w:val="both"/>
              <w:rPr>
                <w:rFonts w:ascii="Arial" w:hAnsi="Arial" w:cs="Arial"/>
                <w:sz w:val="20"/>
                <w:szCs w:val="20"/>
              </w:rPr>
            </w:pPr>
          </w:p>
        </w:tc>
        <w:tc>
          <w:tcPr>
            <w:tcW w:w="4804" w:type="dxa"/>
          </w:tcPr>
          <w:p w14:paraId="338EDE06" w14:textId="77777777" w:rsidR="006C3E44" w:rsidRPr="002131DA" w:rsidRDefault="006C3E44" w:rsidP="006C3E44">
            <w:pPr>
              <w:spacing w:before="60" w:after="60"/>
              <w:jc w:val="both"/>
              <w:rPr>
                <w:rFonts w:ascii="Arial" w:hAnsi="Arial" w:cs="Arial"/>
                <w:sz w:val="20"/>
                <w:szCs w:val="20"/>
              </w:rPr>
            </w:pPr>
          </w:p>
        </w:tc>
      </w:tr>
      <w:tr w:rsidR="006C3E44" w:rsidRPr="002131DA" w14:paraId="2872711D" w14:textId="77777777" w:rsidTr="00DA1364">
        <w:tc>
          <w:tcPr>
            <w:tcW w:w="691" w:type="dxa"/>
          </w:tcPr>
          <w:p w14:paraId="0DA201E4" w14:textId="77777777" w:rsidR="006C3E44" w:rsidRPr="002131DA"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1B2F50E3" w14:textId="4EABD385"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Plieno markė</w:t>
            </w:r>
          </w:p>
        </w:tc>
        <w:tc>
          <w:tcPr>
            <w:tcW w:w="2638" w:type="dxa"/>
          </w:tcPr>
          <w:p w14:paraId="013ECBC4" w14:textId="30DE7D65"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S235 arba lygiavertė</w:t>
            </w:r>
          </w:p>
        </w:tc>
        <w:tc>
          <w:tcPr>
            <w:tcW w:w="2962" w:type="dxa"/>
          </w:tcPr>
          <w:p w14:paraId="611BD3A0" w14:textId="77777777" w:rsidR="006C3E44" w:rsidRPr="002131DA" w:rsidRDefault="006C3E44" w:rsidP="006C3E44">
            <w:pPr>
              <w:spacing w:before="60" w:after="60"/>
              <w:jc w:val="both"/>
              <w:rPr>
                <w:rFonts w:ascii="Arial" w:hAnsi="Arial" w:cs="Arial"/>
                <w:sz w:val="20"/>
                <w:szCs w:val="20"/>
              </w:rPr>
            </w:pPr>
          </w:p>
        </w:tc>
        <w:tc>
          <w:tcPr>
            <w:tcW w:w="4804" w:type="dxa"/>
          </w:tcPr>
          <w:p w14:paraId="03928E87" w14:textId="77777777" w:rsidR="006C3E44" w:rsidRPr="002131DA" w:rsidRDefault="006C3E44" w:rsidP="006C3E44">
            <w:pPr>
              <w:spacing w:before="60" w:after="60"/>
              <w:jc w:val="both"/>
              <w:rPr>
                <w:rFonts w:ascii="Arial" w:hAnsi="Arial" w:cs="Arial"/>
                <w:sz w:val="20"/>
                <w:szCs w:val="20"/>
              </w:rPr>
            </w:pPr>
          </w:p>
        </w:tc>
      </w:tr>
      <w:tr w:rsidR="006C3E44" w:rsidRPr="002131DA" w14:paraId="79C8A13A" w14:textId="77777777" w:rsidTr="00DA1364">
        <w:tc>
          <w:tcPr>
            <w:tcW w:w="691" w:type="dxa"/>
          </w:tcPr>
          <w:p w14:paraId="496A357C" w14:textId="77777777" w:rsidR="006C3E44" w:rsidRPr="002131DA"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0A92A89F" w14:textId="627D4AA1"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Žalvario markė</w:t>
            </w:r>
          </w:p>
        </w:tc>
        <w:tc>
          <w:tcPr>
            <w:tcW w:w="2638" w:type="dxa"/>
          </w:tcPr>
          <w:p w14:paraId="375B95AF" w14:textId="7BA4F281"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CW617N arba lygiavertė</w:t>
            </w:r>
          </w:p>
        </w:tc>
        <w:tc>
          <w:tcPr>
            <w:tcW w:w="2962" w:type="dxa"/>
          </w:tcPr>
          <w:p w14:paraId="4F8A1DB6" w14:textId="77777777" w:rsidR="006C3E44" w:rsidRPr="002131DA" w:rsidRDefault="006C3E44" w:rsidP="006C3E44">
            <w:pPr>
              <w:spacing w:before="60" w:after="60"/>
              <w:jc w:val="both"/>
              <w:rPr>
                <w:rFonts w:ascii="Arial" w:hAnsi="Arial" w:cs="Arial"/>
                <w:sz w:val="20"/>
                <w:szCs w:val="20"/>
              </w:rPr>
            </w:pPr>
          </w:p>
        </w:tc>
        <w:tc>
          <w:tcPr>
            <w:tcW w:w="4804" w:type="dxa"/>
          </w:tcPr>
          <w:p w14:paraId="00A29F5F" w14:textId="77777777" w:rsidR="006C3E44" w:rsidRPr="002131DA" w:rsidRDefault="006C3E44" w:rsidP="006C3E44">
            <w:pPr>
              <w:spacing w:before="60" w:after="60"/>
              <w:jc w:val="both"/>
              <w:rPr>
                <w:rFonts w:ascii="Arial" w:hAnsi="Arial" w:cs="Arial"/>
                <w:sz w:val="20"/>
                <w:szCs w:val="20"/>
              </w:rPr>
            </w:pPr>
          </w:p>
        </w:tc>
      </w:tr>
      <w:tr w:rsidR="006C3E44" w:rsidRPr="002131DA" w14:paraId="4C77948A" w14:textId="77777777" w:rsidTr="00DA1364">
        <w:tc>
          <w:tcPr>
            <w:tcW w:w="691" w:type="dxa"/>
          </w:tcPr>
          <w:p w14:paraId="20DE243C" w14:textId="77777777" w:rsidR="006C3E44" w:rsidRPr="002131DA"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0520E20D" w14:textId="01F82DE9"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Standartas (plieninėms jungiamosioms dalims)</w:t>
            </w:r>
          </w:p>
        </w:tc>
        <w:tc>
          <w:tcPr>
            <w:tcW w:w="2638" w:type="dxa"/>
          </w:tcPr>
          <w:p w14:paraId="2905FE9D" w14:textId="77777777"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LST EN 10253-2:2021 arba lygiavertis (virinamoms jungtims)</w:t>
            </w:r>
          </w:p>
          <w:p w14:paraId="6605A500" w14:textId="77777777"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 xml:space="preserve">ir </w:t>
            </w:r>
          </w:p>
          <w:p w14:paraId="598CAE70" w14:textId="0197EB49" w:rsidR="006C3E44" w:rsidRPr="006C3E44" w:rsidRDefault="006C3E44" w:rsidP="006C3E44">
            <w:pPr>
              <w:spacing w:before="60" w:after="60"/>
              <w:jc w:val="both"/>
              <w:rPr>
                <w:rFonts w:ascii="Arial" w:hAnsi="Arial" w:cs="Arial"/>
                <w:sz w:val="20"/>
                <w:szCs w:val="20"/>
              </w:rPr>
            </w:pPr>
            <w:r w:rsidRPr="006C3E44">
              <w:rPr>
                <w:rFonts w:ascii="Arial" w:hAnsi="Arial" w:cs="Arial"/>
                <w:color w:val="000000"/>
                <w:sz w:val="20"/>
                <w:szCs w:val="20"/>
              </w:rPr>
              <w:t>LST EN 10241 arba lygiavertis (</w:t>
            </w:r>
            <w:proofErr w:type="spellStart"/>
            <w:r w:rsidRPr="006C3E44">
              <w:rPr>
                <w:rFonts w:ascii="Arial" w:hAnsi="Arial" w:cs="Arial"/>
                <w:color w:val="000000"/>
                <w:sz w:val="20"/>
                <w:szCs w:val="20"/>
              </w:rPr>
              <w:t>srieginėms</w:t>
            </w:r>
            <w:proofErr w:type="spellEnd"/>
            <w:r w:rsidRPr="006C3E44">
              <w:rPr>
                <w:rFonts w:ascii="Arial" w:hAnsi="Arial" w:cs="Arial"/>
                <w:color w:val="000000"/>
                <w:sz w:val="20"/>
                <w:szCs w:val="20"/>
              </w:rPr>
              <w:t xml:space="preserve"> jungtims)</w:t>
            </w:r>
          </w:p>
        </w:tc>
        <w:tc>
          <w:tcPr>
            <w:tcW w:w="2962" w:type="dxa"/>
          </w:tcPr>
          <w:p w14:paraId="050CF4DA" w14:textId="77777777" w:rsidR="006C3E44" w:rsidRPr="002131DA" w:rsidRDefault="006C3E44" w:rsidP="006C3E44">
            <w:pPr>
              <w:spacing w:before="60" w:after="60"/>
              <w:jc w:val="both"/>
              <w:rPr>
                <w:rFonts w:ascii="Arial" w:hAnsi="Arial" w:cs="Arial"/>
                <w:sz w:val="20"/>
                <w:szCs w:val="20"/>
              </w:rPr>
            </w:pPr>
          </w:p>
        </w:tc>
        <w:tc>
          <w:tcPr>
            <w:tcW w:w="4804" w:type="dxa"/>
          </w:tcPr>
          <w:p w14:paraId="5D1A13D4" w14:textId="77777777" w:rsidR="006C3E44" w:rsidRPr="002131DA" w:rsidRDefault="006C3E44" w:rsidP="006C3E44">
            <w:pPr>
              <w:spacing w:before="60" w:after="60"/>
              <w:jc w:val="both"/>
              <w:rPr>
                <w:rFonts w:ascii="Arial" w:hAnsi="Arial" w:cs="Arial"/>
                <w:sz w:val="20"/>
                <w:szCs w:val="20"/>
              </w:rPr>
            </w:pPr>
          </w:p>
        </w:tc>
      </w:tr>
      <w:tr w:rsidR="006C3E44" w:rsidRPr="002131DA" w14:paraId="0AEB28E9" w14:textId="77777777" w:rsidTr="00DA1364">
        <w:tc>
          <w:tcPr>
            <w:tcW w:w="691" w:type="dxa"/>
          </w:tcPr>
          <w:p w14:paraId="228A5AE2" w14:textId="77777777" w:rsidR="006C3E44" w:rsidRPr="002131DA"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30CD6765" w14:textId="3C2A13C8"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Standartas (ketinėms jungiamosioms dalims)</w:t>
            </w:r>
          </w:p>
        </w:tc>
        <w:tc>
          <w:tcPr>
            <w:tcW w:w="2638" w:type="dxa"/>
          </w:tcPr>
          <w:p w14:paraId="5304589E" w14:textId="3545A557" w:rsidR="006C3E44" w:rsidRPr="006C3E44" w:rsidRDefault="006C3E44" w:rsidP="006C3E44">
            <w:pPr>
              <w:spacing w:before="60" w:after="60"/>
              <w:jc w:val="both"/>
              <w:rPr>
                <w:rFonts w:ascii="Arial" w:hAnsi="Arial" w:cs="Arial"/>
                <w:sz w:val="20"/>
                <w:szCs w:val="20"/>
              </w:rPr>
            </w:pPr>
            <w:r w:rsidRPr="006C3E44">
              <w:rPr>
                <w:rFonts w:ascii="Arial" w:hAnsi="Arial" w:cs="Arial"/>
                <w:color w:val="000000"/>
                <w:sz w:val="20"/>
                <w:szCs w:val="20"/>
              </w:rPr>
              <w:t xml:space="preserve">LST EN 10242 </w:t>
            </w:r>
            <w:r w:rsidRPr="006C3E44">
              <w:rPr>
                <w:rFonts w:ascii="Arial" w:hAnsi="Arial" w:cs="Arial"/>
                <w:sz w:val="20"/>
                <w:szCs w:val="20"/>
              </w:rPr>
              <w:t>arba lygiavertis</w:t>
            </w:r>
          </w:p>
        </w:tc>
        <w:tc>
          <w:tcPr>
            <w:tcW w:w="2962" w:type="dxa"/>
          </w:tcPr>
          <w:p w14:paraId="68C897D0" w14:textId="77777777" w:rsidR="006C3E44" w:rsidRPr="002131DA" w:rsidRDefault="006C3E44" w:rsidP="006C3E44">
            <w:pPr>
              <w:spacing w:before="60" w:after="60"/>
              <w:jc w:val="both"/>
              <w:rPr>
                <w:rFonts w:ascii="Arial" w:hAnsi="Arial" w:cs="Arial"/>
                <w:sz w:val="20"/>
                <w:szCs w:val="20"/>
              </w:rPr>
            </w:pPr>
          </w:p>
        </w:tc>
        <w:tc>
          <w:tcPr>
            <w:tcW w:w="4804" w:type="dxa"/>
          </w:tcPr>
          <w:p w14:paraId="7274EE69" w14:textId="77777777" w:rsidR="006C3E44" w:rsidRPr="002131DA" w:rsidRDefault="006C3E44" w:rsidP="006C3E44">
            <w:pPr>
              <w:spacing w:before="60" w:after="60"/>
              <w:jc w:val="both"/>
              <w:rPr>
                <w:rFonts w:ascii="Arial" w:hAnsi="Arial" w:cs="Arial"/>
                <w:sz w:val="20"/>
                <w:szCs w:val="20"/>
              </w:rPr>
            </w:pPr>
          </w:p>
        </w:tc>
      </w:tr>
      <w:tr w:rsidR="006C3E44" w:rsidRPr="002131DA" w14:paraId="1E1FF262" w14:textId="77777777" w:rsidTr="00DA1364">
        <w:tc>
          <w:tcPr>
            <w:tcW w:w="691" w:type="dxa"/>
          </w:tcPr>
          <w:p w14:paraId="7A8D225F" w14:textId="77777777" w:rsidR="006C3E44" w:rsidRPr="002131DA"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136C8B67" w14:textId="4BE4DD10"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Standartas (žalvarinėms jungiamosioms dalims)</w:t>
            </w:r>
          </w:p>
        </w:tc>
        <w:tc>
          <w:tcPr>
            <w:tcW w:w="2638" w:type="dxa"/>
          </w:tcPr>
          <w:p w14:paraId="462CAFAE" w14:textId="26017C37"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LST EN 12165:2024 arba lygiavertis</w:t>
            </w:r>
          </w:p>
        </w:tc>
        <w:tc>
          <w:tcPr>
            <w:tcW w:w="2962" w:type="dxa"/>
          </w:tcPr>
          <w:p w14:paraId="3B5C8811" w14:textId="77777777" w:rsidR="006C3E44" w:rsidRPr="002131DA" w:rsidRDefault="006C3E44" w:rsidP="006C3E44">
            <w:pPr>
              <w:spacing w:before="60" w:after="60"/>
              <w:jc w:val="both"/>
              <w:rPr>
                <w:rFonts w:ascii="Arial" w:hAnsi="Arial" w:cs="Arial"/>
                <w:sz w:val="20"/>
                <w:szCs w:val="20"/>
              </w:rPr>
            </w:pPr>
          </w:p>
        </w:tc>
        <w:tc>
          <w:tcPr>
            <w:tcW w:w="4804" w:type="dxa"/>
          </w:tcPr>
          <w:p w14:paraId="67DCD68E" w14:textId="77777777" w:rsidR="006C3E44" w:rsidRPr="002131DA" w:rsidRDefault="006C3E44" w:rsidP="006C3E44">
            <w:pPr>
              <w:spacing w:before="60" w:after="60"/>
              <w:jc w:val="both"/>
              <w:rPr>
                <w:rFonts w:ascii="Arial" w:hAnsi="Arial" w:cs="Arial"/>
                <w:sz w:val="20"/>
                <w:szCs w:val="20"/>
              </w:rPr>
            </w:pPr>
          </w:p>
        </w:tc>
      </w:tr>
      <w:tr w:rsidR="006C3E44" w:rsidRPr="002131DA" w14:paraId="159B510C" w14:textId="77777777" w:rsidTr="00DA1364">
        <w:tc>
          <w:tcPr>
            <w:tcW w:w="691" w:type="dxa"/>
          </w:tcPr>
          <w:p w14:paraId="4AA2698D" w14:textId="77777777" w:rsidR="006C3E44" w:rsidRPr="002131DA"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53B818CB" w14:textId="220715CF"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Žymėjimas</w:t>
            </w:r>
          </w:p>
        </w:tc>
        <w:tc>
          <w:tcPr>
            <w:tcW w:w="2638" w:type="dxa"/>
          </w:tcPr>
          <w:p w14:paraId="589C0407" w14:textId="04DC7926"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Pagal nominalų vidinį (sąlyginį) diametrą</w:t>
            </w:r>
          </w:p>
        </w:tc>
        <w:tc>
          <w:tcPr>
            <w:tcW w:w="2962" w:type="dxa"/>
          </w:tcPr>
          <w:p w14:paraId="74536A0A" w14:textId="77777777" w:rsidR="006C3E44" w:rsidRPr="002131DA" w:rsidRDefault="006C3E44" w:rsidP="006C3E44">
            <w:pPr>
              <w:spacing w:before="60" w:after="60"/>
              <w:jc w:val="both"/>
              <w:rPr>
                <w:rFonts w:ascii="Arial" w:hAnsi="Arial" w:cs="Arial"/>
                <w:sz w:val="20"/>
                <w:szCs w:val="20"/>
              </w:rPr>
            </w:pPr>
          </w:p>
        </w:tc>
        <w:tc>
          <w:tcPr>
            <w:tcW w:w="4804" w:type="dxa"/>
          </w:tcPr>
          <w:p w14:paraId="3F17F83F" w14:textId="77777777" w:rsidR="006C3E44" w:rsidRPr="002131DA" w:rsidRDefault="006C3E44" w:rsidP="006C3E44">
            <w:pPr>
              <w:spacing w:before="60" w:after="60"/>
              <w:jc w:val="both"/>
              <w:rPr>
                <w:rFonts w:ascii="Arial" w:hAnsi="Arial" w:cs="Arial"/>
                <w:sz w:val="20"/>
                <w:szCs w:val="20"/>
              </w:rPr>
            </w:pPr>
          </w:p>
        </w:tc>
      </w:tr>
      <w:tr w:rsidR="006C3E44" w:rsidRPr="002131DA" w14:paraId="5228A464" w14:textId="77777777" w:rsidTr="00DA1364">
        <w:tc>
          <w:tcPr>
            <w:tcW w:w="691" w:type="dxa"/>
          </w:tcPr>
          <w:p w14:paraId="0280E9C4" w14:textId="77777777" w:rsidR="006C3E44" w:rsidRPr="002131DA" w:rsidRDefault="006C3E44" w:rsidP="006C3E44">
            <w:pPr>
              <w:pStyle w:val="ListParagraph"/>
              <w:numPr>
                <w:ilvl w:val="0"/>
                <w:numId w:val="8"/>
              </w:numPr>
              <w:spacing w:before="60" w:after="60"/>
              <w:ind w:left="0" w:firstLine="0"/>
              <w:rPr>
                <w:rFonts w:ascii="Arial" w:hAnsi="Arial" w:cs="Arial"/>
                <w:sz w:val="20"/>
                <w:szCs w:val="20"/>
              </w:rPr>
            </w:pPr>
          </w:p>
        </w:tc>
        <w:tc>
          <w:tcPr>
            <w:tcW w:w="3642" w:type="dxa"/>
          </w:tcPr>
          <w:p w14:paraId="2694C4B8" w14:textId="19205D35"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Naudojimo sąlygos - skirtos naudoti gamtinių dujų vamzdynuose, kurių darbinis slėgis:</w:t>
            </w:r>
          </w:p>
        </w:tc>
        <w:tc>
          <w:tcPr>
            <w:tcW w:w="2638" w:type="dxa"/>
          </w:tcPr>
          <w:p w14:paraId="344B8962" w14:textId="09A468CA" w:rsidR="006C3E44" w:rsidRPr="006C3E44" w:rsidRDefault="006C3E44" w:rsidP="006C3E44">
            <w:pPr>
              <w:spacing w:before="60" w:after="60"/>
              <w:jc w:val="both"/>
              <w:rPr>
                <w:rFonts w:ascii="Arial" w:hAnsi="Arial" w:cs="Arial"/>
                <w:sz w:val="20"/>
                <w:szCs w:val="20"/>
              </w:rPr>
            </w:pPr>
            <w:r w:rsidRPr="006C3E44">
              <w:rPr>
                <w:rFonts w:ascii="Arial" w:hAnsi="Arial" w:cs="Arial"/>
                <w:sz w:val="20"/>
                <w:szCs w:val="20"/>
              </w:rPr>
              <w:t>≤ 1,6 Mpa</w:t>
            </w:r>
          </w:p>
        </w:tc>
        <w:tc>
          <w:tcPr>
            <w:tcW w:w="2962" w:type="dxa"/>
          </w:tcPr>
          <w:p w14:paraId="50E24A78" w14:textId="77777777" w:rsidR="006C3E44" w:rsidRPr="002131DA" w:rsidRDefault="006C3E44" w:rsidP="006C3E44">
            <w:pPr>
              <w:spacing w:before="60" w:after="60"/>
              <w:jc w:val="both"/>
              <w:rPr>
                <w:rFonts w:ascii="Arial" w:hAnsi="Arial" w:cs="Arial"/>
                <w:sz w:val="20"/>
                <w:szCs w:val="20"/>
              </w:rPr>
            </w:pPr>
          </w:p>
        </w:tc>
        <w:tc>
          <w:tcPr>
            <w:tcW w:w="4804" w:type="dxa"/>
          </w:tcPr>
          <w:p w14:paraId="144FBD94" w14:textId="77777777" w:rsidR="006C3E44" w:rsidRPr="002131DA" w:rsidRDefault="006C3E44" w:rsidP="006C3E44">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3F3D51"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3"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3F3D51"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sidRPr="00F81F84">
        <w:rPr>
          <w:rFonts w:ascii="Arial" w:hAnsi="Arial" w:cs="Arial"/>
          <w:sz w:val="20"/>
          <w:szCs w:val="20"/>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4"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75D030F4" w:rsidR="004233B7" w:rsidRDefault="004233B7" w:rsidP="00B870D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870D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5827163C" w14:textId="77777777" w:rsidR="00B870D1" w:rsidRPr="00B870D1" w:rsidRDefault="00B870D1" w:rsidP="00B870D1">
      <w:pPr>
        <w:tabs>
          <w:tab w:val="left" w:pos="567"/>
        </w:tabs>
        <w:spacing w:after="0" w:line="240" w:lineRule="auto"/>
        <w:jc w:val="bot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F3D5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560202">
      <w:pPr>
        <w:spacing w:after="0" w:line="240" w:lineRule="auto"/>
        <w:contextualSpacing/>
        <w:jc w:val="right"/>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6F821" w14:textId="77777777" w:rsidR="00274735" w:rsidRDefault="00274735" w:rsidP="001C65C9">
      <w:pPr>
        <w:spacing w:after="0" w:line="240" w:lineRule="auto"/>
      </w:pPr>
      <w:r>
        <w:separator/>
      </w:r>
    </w:p>
  </w:endnote>
  <w:endnote w:type="continuationSeparator" w:id="0">
    <w:p w14:paraId="6B4C097D" w14:textId="77777777" w:rsidR="00274735" w:rsidRDefault="00274735" w:rsidP="001C65C9">
      <w:pPr>
        <w:spacing w:after="0" w:line="240" w:lineRule="auto"/>
      </w:pPr>
      <w:r>
        <w:continuationSeparator/>
      </w:r>
    </w:p>
  </w:endnote>
  <w:endnote w:type="continuationNotice" w:id="1">
    <w:p w14:paraId="4440F34C" w14:textId="77777777" w:rsidR="00274735" w:rsidRDefault="00274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87A02" w14:textId="77777777" w:rsidR="00274735" w:rsidRDefault="00274735" w:rsidP="001C65C9">
      <w:pPr>
        <w:spacing w:after="0" w:line="240" w:lineRule="auto"/>
      </w:pPr>
      <w:r>
        <w:separator/>
      </w:r>
    </w:p>
  </w:footnote>
  <w:footnote w:type="continuationSeparator" w:id="0">
    <w:p w14:paraId="6B15286D" w14:textId="77777777" w:rsidR="00274735" w:rsidRDefault="00274735" w:rsidP="001C65C9">
      <w:pPr>
        <w:spacing w:after="0" w:line="240" w:lineRule="auto"/>
      </w:pPr>
      <w:r>
        <w:continuationSeparator/>
      </w:r>
    </w:p>
  </w:footnote>
  <w:footnote w:type="continuationNotice" w:id="1">
    <w:p w14:paraId="59597602" w14:textId="77777777" w:rsidR="00274735" w:rsidRDefault="0027473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60E"/>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4735"/>
    <w:rsid w:val="002758EA"/>
    <w:rsid w:val="002775AF"/>
    <w:rsid w:val="00286446"/>
    <w:rsid w:val="00290B2F"/>
    <w:rsid w:val="00295A9F"/>
    <w:rsid w:val="00297AAA"/>
    <w:rsid w:val="002A2A7E"/>
    <w:rsid w:val="002A6479"/>
    <w:rsid w:val="002B4B13"/>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3C74"/>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60202"/>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3D5A"/>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4BC"/>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3E44"/>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44E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3BB8"/>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870D1"/>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1FDD"/>
    <w:rsid w:val="00C776C8"/>
    <w:rsid w:val="00C777F2"/>
    <w:rsid w:val="00C912CF"/>
    <w:rsid w:val="00C93A78"/>
    <w:rsid w:val="00CA0311"/>
    <w:rsid w:val="00CA374D"/>
    <w:rsid w:val="00CA37DE"/>
    <w:rsid w:val="00CA3F03"/>
    <w:rsid w:val="00CA4098"/>
    <w:rsid w:val="00CA4D71"/>
    <w:rsid w:val="00CB1A07"/>
    <w:rsid w:val="00CC44E8"/>
    <w:rsid w:val="00CC7B0C"/>
    <w:rsid w:val="00CD70A5"/>
    <w:rsid w:val="00CE028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5791"/>
    <w:rsid w:val="00E0742C"/>
    <w:rsid w:val="00E10E0F"/>
    <w:rsid w:val="00E13D0B"/>
    <w:rsid w:val="00E13DC7"/>
    <w:rsid w:val="00E15DDA"/>
    <w:rsid w:val="00E171AF"/>
    <w:rsid w:val="00E2076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81F8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E057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727"/>
    <w:rsid w:val="00392963"/>
    <w:rsid w:val="003B35DB"/>
    <w:rsid w:val="003C0FE6"/>
    <w:rsid w:val="0041448E"/>
    <w:rsid w:val="005045D6"/>
    <w:rsid w:val="00523C74"/>
    <w:rsid w:val="005246F0"/>
    <w:rsid w:val="0053070A"/>
    <w:rsid w:val="00531037"/>
    <w:rsid w:val="005B0606"/>
    <w:rsid w:val="005E7103"/>
    <w:rsid w:val="00671107"/>
    <w:rsid w:val="006814BC"/>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776C8"/>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D83B-8AE6-4219-9730-8BCDEFC7EAF0}">
  <ds:schemaRefs>
    <ds:schemaRef ds:uri="http://purl.org/dc/elements/1.1/"/>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3db48862-3d5a-4b5b-a8ee-b1270852f994"/>
    <ds:schemaRef ds:uri="174e2526-1205-4a65-b23b-c71d1ac53409"/>
    <ds:schemaRef ds:uri="http://schemas.microsoft.com/office/2006/metadata/properties"/>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3987A8A6-3DF0-4369-A09A-64FE946FF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5968</Words>
  <Characters>3403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Raminta Pelėdaitė</cp:lastModifiedBy>
  <cp:revision>2</cp:revision>
  <dcterms:created xsi:type="dcterms:W3CDTF">2026-04-21T04:41:00Z</dcterms:created>
  <dcterms:modified xsi:type="dcterms:W3CDTF">2026-04-21T04:41:00Z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